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DD" w:rsidRDefault="001A2CDD" w:rsidP="001A2CDD">
      <w:pPr>
        <w:jc w:val="center"/>
        <w:rPr>
          <w:rFonts w:ascii="黑体" w:eastAsia="黑体" w:hAnsi="Arial" w:hint="eastAsia"/>
          <w:b/>
          <w:bCs/>
          <w:sz w:val="28"/>
          <w:szCs w:val="28"/>
        </w:rPr>
      </w:pPr>
      <w:r>
        <w:rPr>
          <w:rFonts w:ascii="黑体" w:eastAsia="黑体" w:hAnsi="Arial" w:hint="eastAsia"/>
          <w:b/>
          <w:bCs/>
          <w:sz w:val="28"/>
          <w:szCs w:val="28"/>
        </w:rPr>
        <w:t>水泵机组故障检修</w:t>
      </w:r>
    </w:p>
    <w:p w:rsidR="001A2CDD" w:rsidRDefault="001A2CDD" w:rsidP="001A2CDD">
      <w:pPr>
        <w:rPr>
          <w:rFonts w:hint="eastAsia"/>
        </w:rPr>
      </w:pPr>
    </w:p>
    <w:p w:rsidR="001A2CDD" w:rsidRDefault="001A2CDD" w:rsidP="001A2CDD">
      <w:pPr>
        <w:rPr>
          <w:rFonts w:ascii="黑体" w:eastAsia="黑体" w:hAnsi="Arial" w:hint="eastAsia"/>
          <w:b/>
          <w:bCs/>
          <w:sz w:val="24"/>
        </w:rPr>
      </w:pPr>
      <w:r>
        <w:rPr>
          <w:rFonts w:ascii="黑体" w:eastAsia="黑体" w:hAnsi="Arial" w:hint="eastAsia"/>
          <w:b/>
          <w:bCs/>
          <w:sz w:val="24"/>
        </w:rPr>
        <w:t xml:space="preserve">发动机 </w:t>
      </w:r>
    </w:p>
    <w:tbl>
      <w:tblPr>
        <w:tblpPr w:leftFromText="180" w:rightFromText="180" w:vertAnchor="text" w:horzAnchor="margin" w:tblpXSpec="center" w:tblpY="186"/>
        <w:tblW w:w="0" w:type="auto"/>
        <w:tblLayout w:type="fixed"/>
        <w:tblLook w:val="0000"/>
      </w:tblPr>
      <w:tblGrid>
        <w:gridCol w:w="2667"/>
        <w:gridCol w:w="2970"/>
        <w:gridCol w:w="2826"/>
      </w:tblGrid>
      <w:tr w:rsidR="001A2CDD" w:rsidTr="009E00AD">
        <w:trPr>
          <w:trHeight w:val="581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发动机不能起动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jc w:val="center"/>
              <w:rPr>
                <w:rFonts w:ascii="Arial" w:hAnsi="Arial" w:cs="Arial" w:hint="eastAsia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原因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jc w:val="center"/>
              <w:rPr>
                <w:rFonts w:ascii="Arial" w:hAnsi="Arial" w:cs="Arial" w:hint="eastAsia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排除方法</w:t>
            </w:r>
          </w:p>
        </w:tc>
      </w:tr>
      <w:tr w:rsidR="001A2CDD" w:rsidTr="009E00AD">
        <w:trPr>
          <w:cantSplit/>
          <w:trHeight w:val="445"/>
        </w:trPr>
        <w:tc>
          <w:tcPr>
            <w:tcW w:w="266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1. </w:t>
            </w:r>
            <w:r>
              <w:rPr>
                <w:rFonts w:ascii="Arial" w:hAnsi="Arial" w:cs="Arial" w:hint="eastAsia"/>
                <w:sz w:val="24"/>
              </w:rPr>
              <w:t>检查各控制部件。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燃油开关关闭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打开燃油阀</w:t>
            </w:r>
          </w:p>
        </w:tc>
      </w:tr>
      <w:tr w:rsidR="001A2CDD" w:rsidTr="009E00AD">
        <w:trPr>
          <w:cantSplit/>
          <w:trHeight w:val="468"/>
        </w:trPr>
        <w:tc>
          <w:tcPr>
            <w:tcW w:w="2667" w:type="dxa"/>
            <w:vMerge/>
            <w:tcBorders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阻风门打开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关闭阻风门除非是热机。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A2CDD" w:rsidTr="009E00AD">
        <w:trPr>
          <w:cantSplit/>
          <w:trHeight w:val="443"/>
        </w:trPr>
        <w:tc>
          <w:tcPr>
            <w:tcW w:w="2667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发动机开关关闭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打开发动机开关</w:t>
            </w:r>
          </w:p>
        </w:tc>
      </w:tr>
      <w:tr w:rsidR="001A2CDD" w:rsidTr="009E00AD">
        <w:trPr>
          <w:cantSplit/>
          <w:trHeight w:val="449"/>
        </w:trPr>
        <w:tc>
          <w:tcPr>
            <w:tcW w:w="266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2. </w:t>
            </w:r>
            <w:r>
              <w:rPr>
                <w:rFonts w:ascii="Arial" w:hAnsi="Arial" w:cs="Arial" w:hint="eastAsia"/>
                <w:sz w:val="24"/>
              </w:rPr>
              <w:t>检查燃油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缺油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加注燃油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A2CDD" w:rsidTr="009E00AD">
        <w:trPr>
          <w:cantSplit/>
          <w:trHeight w:val="988"/>
        </w:trPr>
        <w:tc>
          <w:tcPr>
            <w:tcW w:w="2667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在存储期中，燃油已经变质或加注了变质的燃油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放干化油器和油箱内的燃油，并加注新鲜燃油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A2CDD" w:rsidTr="009E00AD">
        <w:trPr>
          <w:cantSplit/>
          <w:trHeight w:val="593"/>
        </w:trPr>
        <w:tc>
          <w:tcPr>
            <w:tcW w:w="266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3. </w:t>
            </w:r>
            <w:r>
              <w:rPr>
                <w:rFonts w:ascii="Arial" w:hAnsi="Arial" w:cs="Arial" w:hint="eastAsia"/>
                <w:sz w:val="24"/>
              </w:rPr>
              <w:t>取下火花塞并检查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火花塞间隙不对或已损坏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调整间隙或更换</w:t>
            </w:r>
          </w:p>
        </w:tc>
      </w:tr>
      <w:tr w:rsidR="001A2CDD" w:rsidTr="009E00AD">
        <w:trPr>
          <w:cantSplit/>
          <w:trHeight w:val="953"/>
        </w:trPr>
        <w:tc>
          <w:tcPr>
            <w:tcW w:w="2667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燃油过多，火花塞被浸湿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擦干并装回火花塞，调速置高速后起动发动机</w:t>
            </w:r>
          </w:p>
        </w:tc>
      </w:tr>
      <w:tr w:rsidR="001A2CDD" w:rsidTr="009E00AD">
        <w:trPr>
          <w:trHeight w:val="1198"/>
        </w:trPr>
        <w:tc>
          <w:tcPr>
            <w:tcW w:w="266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ind w:left="283" w:hangingChars="118" w:hanging="28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4. </w:t>
            </w:r>
            <w:r>
              <w:rPr>
                <w:rFonts w:ascii="Arial" w:hAnsi="Arial" w:cs="Arial" w:hint="eastAsia"/>
                <w:sz w:val="24"/>
              </w:rPr>
              <w:t>联系隆鑫授权经销商进行维修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燃油过滤器堵塞、化油器故障、点火器故障、气门卡死等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修理或更换</w:t>
            </w:r>
          </w:p>
        </w:tc>
      </w:tr>
    </w:tbl>
    <w:p w:rsidR="001A2CDD" w:rsidRDefault="001A2CDD" w:rsidP="001A2CDD">
      <w:pPr>
        <w:rPr>
          <w:rFonts w:ascii="Arial" w:hAnsi="Arial" w:hint="eastAsia"/>
          <w:b/>
          <w:bCs/>
          <w:sz w:val="24"/>
        </w:rPr>
      </w:pPr>
    </w:p>
    <w:p w:rsidR="001A2CDD" w:rsidRDefault="001A2CDD" w:rsidP="001A2CDD">
      <w:pPr>
        <w:rPr>
          <w:rFonts w:ascii="Arial" w:hAnsi="Arial" w:hint="eastAsia"/>
          <w:b/>
          <w:bCs/>
          <w:sz w:val="24"/>
        </w:rPr>
      </w:pPr>
    </w:p>
    <w:p w:rsidR="001A2CDD" w:rsidRDefault="001A2CDD" w:rsidP="001A2CDD">
      <w:pPr>
        <w:rPr>
          <w:rFonts w:ascii="Arial" w:hAnsi="Arial" w:hint="eastAsia"/>
          <w:b/>
          <w:bCs/>
          <w:sz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2523"/>
        <w:gridCol w:w="3104"/>
        <w:gridCol w:w="2876"/>
      </w:tblGrid>
      <w:tr w:rsidR="001A2CDD" w:rsidTr="009E00AD">
        <w:trPr>
          <w:trHeight w:val="585"/>
          <w:jc w:val="center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发动机功率不足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原因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排除方法</w:t>
            </w:r>
          </w:p>
        </w:tc>
      </w:tr>
      <w:tr w:rsidR="001A2CDD" w:rsidTr="009E00AD">
        <w:trPr>
          <w:trHeight w:val="510"/>
          <w:jc w:val="center"/>
        </w:trPr>
        <w:tc>
          <w:tcPr>
            <w:tcW w:w="25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pStyle w:val="Default"/>
              <w:jc w:val="both"/>
              <w:rPr>
                <w:rFonts w:ascii="Arial" w:hAnsi="Arial" w:cs="Arial" w:hint="eastAsia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1. </w:t>
            </w:r>
            <w:r>
              <w:rPr>
                <w:rFonts w:ascii="宋体" w:eastAsia="宋体" w:hAnsi="宋体" w:cs="Arial" w:hint="eastAsia"/>
                <w:color w:val="auto"/>
              </w:rPr>
              <w:t>检查空滤器滤芯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pStyle w:val="Default"/>
              <w:jc w:val="both"/>
              <w:rPr>
                <w:rFonts w:ascii="宋体" w:eastAsia="宋体" w:hAnsi="宋体" w:cs="Arial" w:hint="eastAsia"/>
                <w:color w:val="auto"/>
              </w:rPr>
            </w:pPr>
            <w:r>
              <w:rPr>
                <w:rFonts w:ascii="宋体" w:eastAsia="宋体" w:hAnsi="宋体" w:cs="Arial" w:hint="eastAsia"/>
                <w:color w:val="auto"/>
              </w:rPr>
              <w:t>滤芯堵塞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宋体" w:eastAsia="宋体" w:hAnsi="宋体" w:cs="Arial" w:hint="eastAsia"/>
                <w:color w:val="auto"/>
              </w:rPr>
              <w:t>清洗或更换滤芯</w:t>
            </w:r>
          </w:p>
        </w:tc>
      </w:tr>
      <w:tr w:rsidR="001A2CDD" w:rsidTr="009E00AD">
        <w:trPr>
          <w:trHeight w:val="1118"/>
          <w:jc w:val="center"/>
        </w:trPr>
        <w:tc>
          <w:tcPr>
            <w:tcW w:w="2523" w:type="dxa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2. </w:t>
            </w:r>
            <w:r>
              <w:rPr>
                <w:rFonts w:ascii="宋体" w:eastAsia="宋体" w:hAnsi="宋体" w:cs="Arial" w:hint="eastAsia"/>
                <w:color w:val="auto"/>
              </w:rPr>
              <w:t>检查燃油</w:t>
            </w:r>
            <w:r>
              <w:rPr>
                <w:rFonts w:ascii="宋体" w:eastAsia="宋体" w:hAnsi="宋体" w:cs="Arial"/>
                <w:color w:val="auto"/>
              </w:rPr>
              <w:t xml:space="preserve"> 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pStyle w:val="Default"/>
              <w:jc w:val="both"/>
              <w:rPr>
                <w:rFonts w:ascii="宋体" w:eastAsia="宋体" w:hAnsi="宋体" w:cs="Arial" w:hint="eastAsia"/>
                <w:color w:val="auto"/>
              </w:rPr>
            </w:pPr>
            <w:r>
              <w:rPr>
                <w:rFonts w:ascii="宋体" w:eastAsia="宋体" w:hAnsi="宋体" w:cs="Arial" w:hint="eastAsia"/>
                <w:color w:val="auto"/>
              </w:rPr>
              <w:t>燃油已经变质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pStyle w:val="Default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宋体" w:eastAsia="宋体" w:hAnsi="宋体" w:cs="Arial" w:hint="eastAsia"/>
                <w:color w:val="auto"/>
              </w:rPr>
              <w:t>放干化油器和油箱内的燃油，并</w:t>
            </w:r>
            <w:r>
              <w:rPr>
                <w:rFonts w:ascii="宋体" w:eastAsia="宋体" w:hAnsi="宋体" w:cs="Arial"/>
                <w:color w:val="auto"/>
              </w:rPr>
              <w:t>加注新鲜燃油</w:t>
            </w:r>
          </w:p>
        </w:tc>
      </w:tr>
      <w:tr w:rsidR="001A2CDD" w:rsidTr="009E00AD">
        <w:trPr>
          <w:trHeight w:val="1174"/>
          <w:jc w:val="center"/>
        </w:trPr>
        <w:tc>
          <w:tcPr>
            <w:tcW w:w="252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pStyle w:val="Default"/>
              <w:ind w:left="269" w:hangingChars="112" w:hanging="269"/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3. </w:t>
            </w:r>
            <w:r>
              <w:rPr>
                <w:rFonts w:ascii="宋体" w:eastAsia="宋体" w:hAnsi="宋体" w:cs="Arial" w:hint="eastAsia"/>
                <w:color w:val="auto"/>
              </w:rPr>
              <w:t>联系隆鑫授权经销商进行维修</w:t>
            </w:r>
          </w:p>
        </w:tc>
        <w:tc>
          <w:tcPr>
            <w:tcW w:w="31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燃油过滤器堵塞、化油器故障、点火器故障、气门卡死等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修理或更换</w:t>
            </w:r>
          </w:p>
        </w:tc>
      </w:tr>
    </w:tbl>
    <w:p w:rsidR="001A2CDD" w:rsidRDefault="001A2CDD" w:rsidP="001A2CDD">
      <w:pPr>
        <w:pStyle w:val="Default"/>
        <w:rPr>
          <w:rFonts w:ascii="Arial" w:hAnsi="Arial" w:cs="Arial" w:hint="eastAsia"/>
          <w:color w:val="auto"/>
        </w:rPr>
      </w:pPr>
    </w:p>
    <w:p w:rsidR="001A2CDD" w:rsidRDefault="001A2CDD" w:rsidP="001A2CDD">
      <w:pPr>
        <w:pStyle w:val="Default"/>
        <w:rPr>
          <w:rFonts w:ascii="Arial" w:hAnsi="Arial" w:cs="Arial" w:hint="eastAsia"/>
          <w:color w:val="auto"/>
        </w:rPr>
      </w:pPr>
    </w:p>
    <w:p w:rsidR="001A2CDD" w:rsidRDefault="001A2CDD" w:rsidP="001A2CDD">
      <w:pPr>
        <w:pStyle w:val="Default"/>
        <w:rPr>
          <w:rFonts w:ascii="Arial" w:hAnsi="Arial" w:cs="Arial" w:hint="eastAsia"/>
          <w:color w:val="auto"/>
        </w:rPr>
      </w:pPr>
    </w:p>
    <w:p w:rsidR="001A2CDD" w:rsidRDefault="001A2CDD" w:rsidP="001A2CDD">
      <w:pPr>
        <w:pStyle w:val="Default"/>
        <w:rPr>
          <w:rFonts w:ascii="Arial" w:hAnsi="Arial" w:cs="Arial" w:hint="eastAsia"/>
          <w:color w:val="auto"/>
        </w:rPr>
      </w:pPr>
    </w:p>
    <w:p w:rsidR="001A2CDD" w:rsidRDefault="001A2CDD" w:rsidP="001A2CDD">
      <w:pPr>
        <w:pStyle w:val="Default"/>
        <w:rPr>
          <w:rFonts w:ascii="Arial" w:hAnsi="Arial" w:cs="Arial" w:hint="eastAsia"/>
          <w:color w:val="auto"/>
        </w:rPr>
      </w:pPr>
    </w:p>
    <w:p w:rsidR="001A2CDD" w:rsidRDefault="001A2CDD" w:rsidP="001A2CDD">
      <w:pPr>
        <w:pStyle w:val="Default"/>
        <w:rPr>
          <w:rFonts w:ascii="Arial" w:hAnsi="Arial" w:cs="Arial" w:hint="eastAsia"/>
          <w:color w:val="auto"/>
        </w:rPr>
      </w:pPr>
    </w:p>
    <w:p w:rsidR="001A2CDD" w:rsidRDefault="001A2CDD" w:rsidP="001A2CDD">
      <w:pPr>
        <w:pStyle w:val="Default"/>
        <w:rPr>
          <w:rFonts w:ascii="Arial" w:hAnsi="Arial" w:cs="Arial" w:hint="eastAsia"/>
          <w:color w:val="auto"/>
        </w:rPr>
      </w:pPr>
    </w:p>
    <w:p w:rsidR="001A2CDD" w:rsidRDefault="001A2CDD" w:rsidP="001A2CDD">
      <w:pPr>
        <w:pStyle w:val="Default"/>
        <w:rPr>
          <w:rFonts w:ascii="Arial" w:hAnsi="Arial" w:cs="Arial" w:hint="eastAsia"/>
          <w:color w:val="auto"/>
        </w:rPr>
      </w:pPr>
    </w:p>
    <w:p w:rsidR="001A2CDD" w:rsidRDefault="001A2CDD" w:rsidP="001A2CDD">
      <w:pPr>
        <w:rPr>
          <w:rFonts w:ascii="黑体" w:eastAsia="黑体" w:hAnsi="Arial" w:cs="Arial" w:hint="eastAsia"/>
          <w:b/>
          <w:sz w:val="24"/>
        </w:rPr>
      </w:pPr>
      <w:r>
        <w:rPr>
          <w:rFonts w:ascii="黑体" w:eastAsia="黑体" w:hAnsi="Arial" w:cs="Arial" w:hint="eastAsia"/>
          <w:b/>
          <w:sz w:val="24"/>
        </w:rPr>
        <w:t>水泵</w:t>
      </w:r>
    </w:p>
    <w:p w:rsidR="001A2CDD" w:rsidRDefault="001A2CDD" w:rsidP="001A2CDD">
      <w:pPr>
        <w:rPr>
          <w:rFonts w:ascii="Arial" w:hAnsi="Arial" w:cs="Arial" w:hint="eastAsia"/>
          <w:b/>
          <w:sz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2776"/>
        <w:gridCol w:w="2473"/>
        <w:gridCol w:w="2977"/>
      </w:tblGrid>
      <w:tr w:rsidR="001A2CDD" w:rsidTr="009E00AD">
        <w:trPr>
          <w:trHeight w:val="564"/>
          <w:jc w:val="center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没有出水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原因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排除方法</w:t>
            </w:r>
          </w:p>
        </w:tc>
      </w:tr>
      <w:tr w:rsidR="001A2CDD" w:rsidTr="009E00AD">
        <w:trPr>
          <w:trHeight w:val="477"/>
          <w:jc w:val="center"/>
        </w:trPr>
        <w:tc>
          <w:tcPr>
            <w:tcW w:w="27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1. </w:t>
            </w:r>
            <w:r>
              <w:rPr>
                <w:rFonts w:ascii="Arial" w:hAnsi="Arial" w:cs="Arial" w:hint="eastAsia"/>
                <w:sz w:val="24"/>
              </w:rPr>
              <w:t>检查水泵内腔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未加水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给水泵加水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A2CDD" w:rsidTr="009E00AD">
        <w:trPr>
          <w:cantSplit/>
          <w:trHeight w:val="538"/>
          <w:jc w:val="center"/>
        </w:trPr>
        <w:tc>
          <w:tcPr>
            <w:tcW w:w="2776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2. </w:t>
            </w:r>
            <w:r>
              <w:rPr>
                <w:rFonts w:ascii="Arial" w:hAnsi="Arial" w:cs="Arial" w:hint="eastAsia"/>
                <w:sz w:val="24"/>
              </w:rPr>
              <w:t>检查进水管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进水管破裂，有孔洞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更换进水管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A2CDD" w:rsidTr="009E00AD">
        <w:trPr>
          <w:cantSplit/>
          <w:trHeight w:val="829"/>
          <w:jc w:val="center"/>
        </w:trPr>
        <w:tc>
          <w:tcPr>
            <w:tcW w:w="2776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滤网未完全浸在水下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把进水管末端和滤网完全浸在水面以下</w:t>
            </w:r>
          </w:p>
        </w:tc>
      </w:tr>
      <w:tr w:rsidR="001A2CDD" w:rsidTr="009E00AD">
        <w:trPr>
          <w:cantSplit/>
          <w:trHeight w:val="972"/>
          <w:jc w:val="center"/>
        </w:trPr>
        <w:tc>
          <w:tcPr>
            <w:tcW w:w="2776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软管联接处漏气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拧紧卡箍；若密封垫没有或损坏就更换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A2CDD" w:rsidTr="009E00AD">
        <w:trPr>
          <w:cantSplit/>
          <w:trHeight w:val="613"/>
          <w:jc w:val="center"/>
        </w:trPr>
        <w:tc>
          <w:tcPr>
            <w:tcW w:w="2776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滤网堵塞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除去堵塞物</w:t>
            </w:r>
          </w:p>
        </w:tc>
      </w:tr>
      <w:tr w:rsidR="001A2CDD" w:rsidTr="009E00AD">
        <w:trPr>
          <w:trHeight w:val="915"/>
          <w:jc w:val="center"/>
        </w:trPr>
        <w:tc>
          <w:tcPr>
            <w:tcW w:w="27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3. </w:t>
            </w:r>
            <w:r>
              <w:rPr>
                <w:rFonts w:ascii="Arial" w:hAnsi="Arial" w:cs="Arial" w:hint="eastAsia"/>
                <w:sz w:val="24"/>
              </w:rPr>
              <w:t>测量吸程和出水扬程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扬程过高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重新布置水泵，调整扬程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A2CDD" w:rsidTr="009E00AD">
        <w:trPr>
          <w:trHeight w:val="573"/>
          <w:jc w:val="center"/>
        </w:trPr>
        <w:tc>
          <w:tcPr>
            <w:tcW w:w="27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4. </w:t>
            </w:r>
            <w:r>
              <w:rPr>
                <w:rFonts w:ascii="Arial" w:hAnsi="Arial" w:cs="Arial" w:hint="eastAsia"/>
                <w:sz w:val="24"/>
              </w:rPr>
              <w:t>检查发动机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发动机功率不足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参见“发动机功率不足”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1A2CDD" w:rsidRDefault="001A2CDD" w:rsidP="001A2CDD">
      <w:pPr>
        <w:rPr>
          <w:rFonts w:ascii="Arial" w:hAnsi="Arial" w:hint="eastAsia"/>
          <w:sz w:val="24"/>
        </w:rPr>
      </w:pPr>
    </w:p>
    <w:p w:rsidR="001A2CDD" w:rsidRDefault="001A2CDD" w:rsidP="001A2CDD">
      <w:pPr>
        <w:pStyle w:val="Default"/>
        <w:rPr>
          <w:rFonts w:ascii="Arial" w:hAnsi="Arial" w:cs="Arial" w:hint="eastAsia"/>
          <w:color w:val="auto"/>
        </w:rPr>
      </w:pPr>
    </w:p>
    <w:tbl>
      <w:tblPr>
        <w:tblW w:w="0" w:type="auto"/>
        <w:jc w:val="center"/>
        <w:tblLayout w:type="fixed"/>
        <w:tblLook w:val="0000"/>
      </w:tblPr>
      <w:tblGrid>
        <w:gridCol w:w="2779"/>
        <w:gridCol w:w="2684"/>
        <w:gridCol w:w="2738"/>
      </w:tblGrid>
      <w:tr w:rsidR="001A2CDD" w:rsidTr="009E00AD">
        <w:trPr>
          <w:trHeight w:val="54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流量小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原因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排除方法</w:t>
            </w:r>
          </w:p>
        </w:tc>
      </w:tr>
      <w:tr w:rsidR="001A2CDD" w:rsidTr="009E00AD">
        <w:trPr>
          <w:cantSplit/>
          <w:trHeight w:val="893"/>
          <w:jc w:val="center"/>
        </w:trPr>
        <w:tc>
          <w:tcPr>
            <w:tcW w:w="2779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1. </w:t>
            </w:r>
            <w:r>
              <w:rPr>
                <w:rFonts w:ascii="Arial" w:hAnsi="Arial" w:cs="Arial" w:hint="eastAsia"/>
                <w:sz w:val="24"/>
              </w:rPr>
              <w:t>检查进水管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进水管塌陷、损坏、太长或管径太小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更换进水管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A2CDD" w:rsidTr="009E00AD">
        <w:trPr>
          <w:cantSplit/>
          <w:trHeight w:val="919"/>
          <w:jc w:val="center"/>
        </w:trPr>
        <w:tc>
          <w:tcPr>
            <w:tcW w:w="2779" w:type="dxa"/>
            <w:vMerge/>
            <w:tcBorders>
              <w:left w:val="single" w:sz="4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软管联接处漏气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拧紧卡箍；查看是否装有密封垫，如有损坏则更换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A2CDD" w:rsidTr="009E00AD">
        <w:trPr>
          <w:cantSplit/>
          <w:trHeight w:val="701"/>
          <w:jc w:val="center"/>
        </w:trPr>
        <w:tc>
          <w:tcPr>
            <w:tcW w:w="2779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滤网堵塞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 w:hint="eastAsia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除去堵塞物</w:t>
            </w:r>
          </w:p>
        </w:tc>
      </w:tr>
      <w:tr w:rsidR="001A2CDD" w:rsidTr="009E00AD">
        <w:trPr>
          <w:trHeight w:val="711"/>
          <w:jc w:val="center"/>
        </w:trPr>
        <w:tc>
          <w:tcPr>
            <w:tcW w:w="2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2. </w:t>
            </w:r>
            <w:r>
              <w:rPr>
                <w:rFonts w:ascii="Arial" w:hAnsi="Arial" w:cs="Arial" w:hint="eastAsia"/>
                <w:sz w:val="24"/>
              </w:rPr>
              <w:t>检查出水管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出水管损坏、太长或管径太小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更换出水管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A2CDD" w:rsidTr="009E00AD">
        <w:trPr>
          <w:trHeight w:val="977"/>
          <w:jc w:val="center"/>
        </w:trPr>
        <w:tc>
          <w:tcPr>
            <w:tcW w:w="277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ind w:left="298" w:hangingChars="124" w:hanging="298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3. </w:t>
            </w:r>
            <w:r>
              <w:rPr>
                <w:rFonts w:ascii="Arial" w:hAnsi="Arial" w:cs="Arial" w:hint="eastAsia"/>
                <w:sz w:val="24"/>
              </w:rPr>
              <w:t>测量吸程和出水扬程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达到临界扬程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重新布置水泵，调整扬程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A2CDD" w:rsidTr="009E00AD">
        <w:trPr>
          <w:trHeight w:val="394"/>
          <w:jc w:val="center"/>
        </w:trPr>
        <w:tc>
          <w:tcPr>
            <w:tcW w:w="277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4. </w:t>
            </w:r>
            <w:r>
              <w:rPr>
                <w:rFonts w:ascii="Arial" w:hAnsi="Arial" w:cs="Arial" w:hint="eastAsia"/>
                <w:sz w:val="24"/>
              </w:rPr>
              <w:t>检查发动机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发动机功率不足</w:t>
            </w:r>
          </w:p>
        </w:tc>
        <w:tc>
          <w:tcPr>
            <w:tcW w:w="27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CDD" w:rsidRDefault="001A2CDD" w:rsidP="009E00A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eastAsia"/>
                <w:sz w:val="24"/>
              </w:rPr>
              <w:t>参见“发动机功率不足”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BE37B2" w:rsidRPr="001A2CDD" w:rsidRDefault="00BE37B2"/>
    <w:sectPr w:rsidR="00BE37B2" w:rsidRPr="001A2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7B2" w:rsidRDefault="00BE37B2" w:rsidP="001A2CDD">
      <w:r>
        <w:separator/>
      </w:r>
    </w:p>
  </w:endnote>
  <w:endnote w:type="continuationSeparator" w:id="1">
    <w:p w:rsidR="00BE37B2" w:rsidRDefault="00BE37B2" w:rsidP="001A2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Univers">
    <w:altName w:val="Arial"/>
    <w:charset w:val="EE"/>
    <w:family w:val="swiss"/>
    <w:pitch w:val="default"/>
    <w:sig w:usb0="00000005" w:usb1="00000000" w:usb2="00000000" w:usb3="00000000" w:csb0="00000002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7B2" w:rsidRDefault="00BE37B2" w:rsidP="001A2CDD">
      <w:r>
        <w:separator/>
      </w:r>
    </w:p>
  </w:footnote>
  <w:footnote w:type="continuationSeparator" w:id="1">
    <w:p w:rsidR="00BE37B2" w:rsidRDefault="00BE37B2" w:rsidP="001A2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multilevel"/>
    <w:tmpl w:val="0000000E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CDD"/>
    <w:rsid w:val="001A2CDD"/>
    <w:rsid w:val="00BE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2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2C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2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2CDD"/>
    <w:rPr>
      <w:sz w:val="18"/>
      <w:szCs w:val="18"/>
    </w:rPr>
  </w:style>
  <w:style w:type="paragraph" w:customStyle="1" w:styleId="Default">
    <w:name w:val="Default"/>
    <w:rsid w:val="001A2CDD"/>
    <w:pPr>
      <w:widowControl w:val="0"/>
      <w:autoSpaceDE w:val="0"/>
      <w:autoSpaceDN w:val="0"/>
      <w:adjustRightInd w:val="0"/>
    </w:pPr>
    <w:rPr>
      <w:rFonts w:ascii="Univers" w:eastAsia="Univers" w:hAnsi="Times New Roman" w:cs="Univers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>微软中国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谢迎开</dc:creator>
  <cp:keywords/>
  <dc:description/>
  <cp:lastModifiedBy>谢迎开</cp:lastModifiedBy>
  <cp:revision>2</cp:revision>
  <dcterms:created xsi:type="dcterms:W3CDTF">2014-01-27T07:00:00Z</dcterms:created>
  <dcterms:modified xsi:type="dcterms:W3CDTF">2014-01-27T07:00:00Z</dcterms:modified>
</cp:coreProperties>
</file>